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24F5" w14:textId="77777777" w:rsidR="00F566AA" w:rsidRDefault="00F566AA" w:rsidP="00F566AA">
      <w:pPr>
        <w:autoSpaceDE w:val="0"/>
        <w:autoSpaceDN w:val="0"/>
        <w:adjustRightInd w:val="0"/>
        <w:rPr>
          <w:rFonts w:ascii="Arial" w:hAnsi="Arial" w:cs="Arial"/>
          <w:color w:val="002060"/>
          <w:lang w:val="es-ES"/>
        </w:rPr>
      </w:pPr>
    </w:p>
    <w:p w14:paraId="0A29036D" w14:textId="003D9AA6" w:rsidR="00F566AA" w:rsidRPr="00F566AA" w:rsidRDefault="00F566AA" w:rsidP="00F566AA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8"/>
          <w:szCs w:val="28"/>
          <w:lang w:val="es-ES"/>
        </w:rPr>
      </w:pPr>
      <w:proofErr w:type="spellStart"/>
      <w:r w:rsidRPr="00F566A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Collerada</w:t>
      </w:r>
      <w:proofErr w:type="spellEnd"/>
      <w:r w:rsidRPr="00F566A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 xml:space="preserve"> Inversiones, S.L.</w:t>
      </w:r>
    </w:p>
    <w:p w14:paraId="3AB7B45A" w14:textId="4B10CCB1" w:rsidR="00F566AA" w:rsidRPr="00F566AA" w:rsidRDefault="00F566AA" w:rsidP="00F566AA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8"/>
          <w:szCs w:val="28"/>
          <w:lang w:val="es-ES"/>
        </w:rPr>
      </w:pPr>
      <w:r w:rsidRPr="00F566A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 xml:space="preserve">Vicepresidente 2º, </w:t>
      </w:r>
      <w:proofErr w:type="gramStart"/>
      <w:r w:rsidRPr="00F566A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Director Ejecutivo</w:t>
      </w:r>
      <w:proofErr w:type="gramEnd"/>
      <w:r w:rsidRPr="00F566A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, CEO</w:t>
      </w:r>
    </w:p>
    <w:p w14:paraId="5D84E6AD" w14:textId="77777777" w:rsidR="00F566AA" w:rsidRDefault="00F566AA" w:rsidP="00F566A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8"/>
          <w:szCs w:val="28"/>
          <w:lang w:val="es-ES"/>
        </w:rPr>
      </w:pPr>
      <w:r w:rsidRPr="00F566AA">
        <w:rPr>
          <w:rFonts w:ascii="Arial" w:hAnsi="Arial" w:cs="Arial"/>
          <w:b/>
          <w:color w:val="000000" w:themeColor="text1"/>
          <w:sz w:val="28"/>
          <w:szCs w:val="28"/>
          <w:lang w:val="es-ES"/>
        </w:rPr>
        <w:t>Don José Juan Tascón García-Revilla.</w:t>
      </w:r>
    </w:p>
    <w:p w14:paraId="5E57F518" w14:textId="69B19A9A" w:rsidR="00F566AA" w:rsidRPr="00F566AA" w:rsidRDefault="00F566AA" w:rsidP="00F566A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</w:p>
    <w:p w14:paraId="7AB9D279" w14:textId="21B0BF98" w:rsidR="00F566AA" w:rsidRPr="00F566AA" w:rsidRDefault="00F566AA" w:rsidP="00F566A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>Licenciado en Ciencias Empresariales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Asesor Fiscal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Experto Tributario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Empresario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Promotor Inmobiliario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Especializado en Viabilidad y Rentabilidad de Negocios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>.</w:t>
      </w:r>
      <w:r w:rsidRPr="00F566A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Estratega Financiero. </w:t>
      </w:r>
    </w:p>
    <w:p w14:paraId="45CC7108" w14:textId="77777777" w:rsidR="00F566AA" w:rsidRPr="00F566AA" w:rsidRDefault="00F566AA" w:rsidP="00F566A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4E5F59D0" w14:textId="77777777" w:rsidR="00434DD6" w:rsidRDefault="00434DD6"/>
    <w:sectPr w:rsidR="00434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A"/>
    <w:rsid w:val="00434DD6"/>
    <w:rsid w:val="005A4374"/>
    <w:rsid w:val="00733FA2"/>
    <w:rsid w:val="00F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C24"/>
  <w15:chartTrackingRefBased/>
  <w15:docId w15:val="{928396AB-6CE1-48A5-A2FE-53F836E8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Luis Sanchez</cp:lastModifiedBy>
  <cp:revision>2</cp:revision>
  <dcterms:created xsi:type="dcterms:W3CDTF">2022-04-29T17:27:00Z</dcterms:created>
  <dcterms:modified xsi:type="dcterms:W3CDTF">2022-04-29T18:57:00Z</dcterms:modified>
</cp:coreProperties>
</file>