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3230" w14:textId="2616496B" w:rsidR="00B41EFA" w:rsidRPr="00B41EFA" w:rsidRDefault="00023093" w:rsidP="00023093">
      <w:pPr>
        <w:jc w:val="both"/>
        <w:rPr>
          <w:rFonts w:ascii="Arial" w:hAnsi="Arial" w:cs="Arial"/>
          <w:b/>
          <w:bCs/>
          <w:color w:val="002060"/>
          <w:sz w:val="28"/>
          <w:szCs w:val="28"/>
          <w:lang w:val="es-ES"/>
        </w:rPr>
      </w:pPr>
      <w:r w:rsidRPr="00B41EF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Presidente</w:t>
      </w:r>
      <w:r w:rsidRPr="00B41EF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 xml:space="preserve"> de </w:t>
      </w:r>
      <w:proofErr w:type="spellStart"/>
      <w:r w:rsidRPr="00B41EF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Collerada</w:t>
      </w:r>
      <w:proofErr w:type="spellEnd"/>
      <w:r w:rsidRPr="00B41EF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 xml:space="preserve"> Inversiones, S.L.</w:t>
      </w:r>
    </w:p>
    <w:p w14:paraId="45E394F0" w14:textId="0EB67864" w:rsidR="00023093" w:rsidRPr="00B41EFA" w:rsidRDefault="00B41EFA" w:rsidP="00023093">
      <w:pPr>
        <w:jc w:val="both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B41EF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D</w:t>
      </w:r>
      <w:r w:rsidR="00023093" w:rsidRPr="00B41EF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irector ejecutivo, CEO</w:t>
      </w:r>
      <w:r w:rsidRPr="00B41EFA">
        <w:rPr>
          <w:rFonts w:ascii="Arial" w:hAnsi="Arial" w:cs="Arial"/>
          <w:b/>
          <w:bCs/>
          <w:color w:val="002060"/>
          <w:sz w:val="28"/>
          <w:szCs w:val="28"/>
          <w:lang w:val="es-ES"/>
        </w:rPr>
        <w:t>.</w:t>
      </w:r>
      <w:r w:rsidR="00023093" w:rsidRPr="00B41EFA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</w:t>
      </w:r>
    </w:p>
    <w:p w14:paraId="0CB168F9" w14:textId="77777777" w:rsidR="00023093" w:rsidRPr="00B41EFA" w:rsidRDefault="00023093" w:rsidP="00023093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24197DE2" w14:textId="77777777" w:rsidR="00023093" w:rsidRPr="00B41EFA" w:rsidRDefault="00023093" w:rsidP="00023093">
      <w:pPr>
        <w:jc w:val="both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B41EFA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Don</w:t>
      </w:r>
      <w:r w:rsidRPr="00B41EFA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. Domingo Guerra Mateos</w:t>
      </w:r>
      <w:r w:rsidRPr="00B41EFA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.</w:t>
      </w:r>
    </w:p>
    <w:p w14:paraId="529572EC" w14:textId="3D84ACBD" w:rsidR="00023093" w:rsidRPr="00B41EFA" w:rsidRDefault="00023093" w:rsidP="00023093">
      <w:pPr>
        <w:jc w:val="both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B41EFA">
        <w:rPr>
          <w:rFonts w:ascii="Arial" w:hAnsi="Arial" w:cs="Arial"/>
          <w:color w:val="000000"/>
          <w:sz w:val="28"/>
          <w:szCs w:val="28"/>
          <w:lang w:val="es-ES"/>
        </w:rPr>
        <w:t>Gran Canaria – España</w:t>
      </w:r>
      <w:r w:rsidRPr="00B41EFA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.</w:t>
      </w:r>
    </w:p>
    <w:p w14:paraId="4BC3AAD3" w14:textId="3CB9E1FE" w:rsidR="00023093" w:rsidRPr="00B41EFA" w:rsidRDefault="00023093" w:rsidP="00023093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  <w:r w:rsidRPr="00B41EFA">
        <w:rPr>
          <w:rFonts w:ascii="Arial" w:hAnsi="Arial" w:cs="Arial"/>
          <w:color w:val="000000"/>
          <w:sz w:val="28"/>
          <w:szCs w:val="28"/>
          <w:lang w:val="es-ES"/>
        </w:rPr>
        <w:t>Empresario</w:t>
      </w:r>
      <w:r w:rsidR="00B41EFA" w:rsidRPr="00B41EFA">
        <w:rPr>
          <w:rFonts w:ascii="Arial" w:hAnsi="Arial" w:cs="Arial"/>
          <w:color w:val="000000"/>
          <w:sz w:val="28"/>
          <w:szCs w:val="28"/>
          <w:lang w:val="es-ES"/>
        </w:rPr>
        <w:t>.</w:t>
      </w:r>
      <w:r w:rsidRPr="00B41EFA">
        <w:rPr>
          <w:rFonts w:ascii="Arial" w:hAnsi="Arial" w:cs="Arial"/>
          <w:color w:val="000000"/>
          <w:sz w:val="28"/>
          <w:szCs w:val="28"/>
          <w:lang w:val="es-ES"/>
        </w:rPr>
        <w:t xml:space="preserve"> </w:t>
      </w:r>
      <w:r w:rsidR="00B41EFA" w:rsidRPr="00B41EFA">
        <w:rPr>
          <w:rFonts w:ascii="Arial" w:hAnsi="Arial" w:cs="Arial"/>
          <w:color w:val="000000" w:themeColor="text1"/>
          <w:sz w:val="28"/>
          <w:szCs w:val="28"/>
          <w:lang w:val="es-ES"/>
        </w:rPr>
        <w:t>Lic. En Ciencias Empresariales,</w:t>
      </w:r>
      <w:r w:rsidR="00B41EFA" w:rsidRPr="00B41EFA">
        <w:rPr>
          <w:rFonts w:ascii="Arial" w:hAnsi="Arial" w:cs="Arial"/>
          <w:color w:val="000000"/>
          <w:sz w:val="28"/>
          <w:szCs w:val="28"/>
          <w:lang w:val="es-ES"/>
        </w:rPr>
        <w:t xml:space="preserve"> </w:t>
      </w:r>
      <w:r w:rsidR="00B41EFA" w:rsidRPr="00B41EFA">
        <w:rPr>
          <w:rFonts w:ascii="Arial" w:hAnsi="Arial" w:cs="Arial"/>
          <w:bCs/>
          <w:sz w:val="28"/>
          <w:szCs w:val="28"/>
          <w:lang w:val="es-ES"/>
        </w:rPr>
        <w:t xml:space="preserve">Lic. en Relaciones Internacionales, Master en Dirección y </w:t>
      </w:r>
      <w:r w:rsidR="00B41EFA" w:rsidRPr="00B41EFA">
        <w:rPr>
          <w:rFonts w:ascii="Arial" w:hAnsi="Arial" w:cs="Arial"/>
          <w:color w:val="000000"/>
          <w:sz w:val="28"/>
          <w:szCs w:val="28"/>
          <w:lang w:val="es-ES"/>
        </w:rPr>
        <w:t xml:space="preserve">Administración de Empresas y </w:t>
      </w:r>
      <w:r w:rsidR="00B41EFA" w:rsidRPr="00B41EFA">
        <w:rPr>
          <w:rFonts w:ascii="Arial" w:hAnsi="Arial" w:cs="Arial"/>
          <w:color w:val="000000"/>
          <w:sz w:val="28"/>
          <w:szCs w:val="28"/>
          <w:lang w:val="es-ES"/>
        </w:rPr>
        <w:t>Negocios, con</w:t>
      </w:r>
      <w:r w:rsidRPr="00B41EFA">
        <w:rPr>
          <w:rFonts w:ascii="Arial" w:hAnsi="Arial" w:cs="Arial"/>
          <w:color w:val="000000"/>
          <w:sz w:val="28"/>
          <w:szCs w:val="28"/>
          <w:lang w:val="es-ES"/>
        </w:rPr>
        <w:t xml:space="preserve"> una gran experiencia profesional en: </w:t>
      </w:r>
      <w:r w:rsidRPr="00B41EFA">
        <w:rPr>
          <w:rFonts w:ascii="Arial" w:hAnsi="Arial" w:cs="Arial"/>
          <w:color w:val="000000"/>
          <w:sz w:val="28"/>
          <w:szCs w:val="28"/>
          <w:lang w:val="es-ES"/>
        </w:rPr>
        <w:t>Gestiones</w:t>
      </w:r>
      <w:r w:rsidRPr="00B41EFA">
        <w:rPr>
          <w:rFonts w:ascii="Arial" w:hAnsi="Arial" w:cs="Arial"/>
          <w:sz w:val="28"/>
          <w:szCs w:val="28"/>
          <w:lang w:val="es-ES"/>
        </w:rPr>
        <w:t xml:space="preserve"> Financier</w:t>
      </w:r>
      <w:r w:rsidRPr="00B41EFA">
        <w:rPr>
          <w:rFonts w:ascii="Arial" w:hAnsi="Arial" w:cs="Arial"/>
          <w:sz w:val="28"/>
          <w:szCs w:val="28"/>
          <w:lang w:val="es-ES"/>
        </w:rPr>
        <w:t>a</w:t>
      </w:r>
      <w:r w:rsidRPr="00B41EFA">
        <w:rPr>
          <w:rFonts w:ascii="Arial" w:hAnsi="Arial" w:cs="Arial"/>
          <w:sz w:val="28"/>
          <w:szCs w:val="28"/>
          <w:lang w:val="es-ES"/>
        </w:rPr>
        <w:t>s</w:t>
      </w:r>
      <w:r w:rsidRPr="00B41EFA">
        <w:rPr>
          <w:rFonts w:ascii="Arial" w:hAnsi="Arial" w:cs="Arial"/>
          <w:sz w:val="28"/>
          <w:szCs w:val="28"/>
          <w:lang w:val="es-ES"/>
        </w:rPr>
        <w:t>.</w:t>
      </w:r>
      <w:r w:rsidRPr="00B41EFA">
        <w:rPr>
          <w:rFonts w:ascii="Arial" w:hAnsi="Arial" w:cs="Arial"/>
          <w:sz w:val="28"/>
          <w:szCs w:val="28"/>
          <w:lang w:val="es-ES"/>
        </w:rPr>
        <w:t xml:space="preserve"> Relaciones</w:t>
      </w:r>
      <w:r w:rsidRPr="00B41EFA">
        <w:rPr>
          <w:rFonts w:ascii="Arial" w:hAnsi="Arial" w:cs="Arial"/>
          <w:sz w:val="28"/>
          <w:szCs w:val="28"/>
          <w:lang w:val="es-ES"/>
        </w:rPr>
        <w:t xml:space="preserve"> Comerciales</w:t>
      </w:r>
      <w:r w:rsidR="00B41EFA" w:rsidRPr="00B41EFA">
        <w:rPr>
          <w:rFonts w:ascii="Arial" w:hAnsi="Arial" w:cs="Arial"/>
          <w:sz w:val="28"/>
          <w:szCs w:val="28"/>
          <w:lang w:val="es-ES"/>
        </w:rPr>
        <w:t>.</w:t>
      </w:r>
      <w:r w:rsidRPr="00B41EFA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Pr="00B41EFA">
        <w:rPr>
          <w:rFonts w:ascii="Arial" w:hAnsi="Arial" w:cs="Arial"/>
          <w:sz w:val="28"/>
          <w:szCs w:val="28"/>
          <w:lang w:val="es-ES"/>
        </w:rPr>
        <w:t>Publicidad y Comunicación</w:t>
      </w:r>
      <w:r w:rsidRPr="00B41EFA">
        <w:rPr>
          <w:rFonts w:ascii="Arial" w:hAnsi="Arial" w:cs="Arial"/>
          <w:sz w:val="28"/>
          <w:szCs w:val="28"/>
          <w:lang w:val="es-ES"/>
        </w:rPr>
        <w:t>.</w:t>
      </w:r>
      <w:r w:rsidRPr="00B41EFA">
        <w:rPr>
          <w:rFonts w:ascii="Arial" w:hAnsi="Arial" w:cs="Arial"/>
          <w:sz w:val="28"/>
          <w:szCs w:val="28"/>
          <w:lang w:val="es-ES"/>
        </w:rPr>
        <w:t xml:space="preserve"> </w:t>
      </w:r>
      <w:r w:rsidRPr="00B41EFA">
        <w:rPr>
          <w:rFonts w:ascii="Arial" w:hAnsi="Arial" w:cs="Arial"/>
          <w:sz w:val="28"/>
          <w:szCs w:val="28"/>
          <w:lang w:val="es-ES_tradnl"/>
        </w:rPr>
        <w:t>Administraciones europeas, Comercio Exterior</w:t>
      </w:r>
      <w:r w:rsidRPr="00B41EFA">
        <w:rPr>
          <w:rFonts w:ascii="Arial" w:hAnsi="Arial" w:cs="Arial"/>
          <w:sz w:val="28"/>
          <w:szCs w:val="28"/>
          <w:lang w:val="es-ES_tradnl"/>
        </w:rPr>
        <w:t>.</w:t>
      </w:r>
      <w:r w:rsidRPr="00B41EFA">
        <w:rPr>
          <w:rFonts w:ascii="Arial" w:hAnsi="Arial" w:cs="Arial"/>
          <w:sz w:val="28"/>
          <w:szCs w:val="28"/>
          <w:lang w:val="es-ES_tradnl"/>
        </w:rPr>
        <w:t xml:space="preserve"> </w:t>
      </w:r>
      <w:r w:rsidRPr="00B41EFA">
        <w:rPr>
          <w:rFonts w:ascii="Arial" w:hAnsi="Arial" w:cs="Arial"/>
          <w:sz w:val="28"/>
          <w:szCs w:val="28"/>
          <w:lang w:val="es-ES_tradnl"/>
        </w:rPr>
        <w:t xml:space="preserve">Gestión e </w:t>
      </w:r>
      <w:r w:rsidRPr="00B41EFA">
        <w:rPr>
          <w:rFonts w:ascii="Arial" w:hAnsi="Arial" w:cs="Arial"/>
          <w:sz w:val="28"/>
          <w:szCs w:val="28"/>
          <w:lang w:val="es-ES_tradnl"/>
        </w:rPr>
        <w:t>Investigación de Mercados Internacionales</w:t>
      </w:r>
      <w:r w:rsidRPr="00B41EFA">
        <w:rPr>
          <w:rFonts w:ascii="Arial" w:hAnsi="Arial" w:cs="Arial"/>
          <w:sz w:val="28"/>
          <w:szCs w:val="28"/>
          <w:lang w:val="es-ES_tradnl"/>
        </w:rPr>
        <w:t>.</w:t>
      </w:r>
      <w:r w:rsidRPr="00B41EFA">
        <w:rPr>
          <w:rFonts w:ascii="Arial" w:hAnsi="Arial" w:cs="Arial"/>
          <w:sz w:val="28"/>
          <w:szCs w:val="28"/>
          <w:lang w:val="es-ES_tradnl"/>
        </w:rPr>
        <w:t xml:space="preserve"> Finanzas y productos y Servicios Bancarios</w:t>
      </w:r>
      <w:r w:rsidR="00B41EFA" w:rsidRPr="00B41EFA">
        <w:rPr>
          <w:rFonts w:ascii="Arial" w:hAnsi="Arial" w:cs="Arial"/>
          <w:sz w:val="28"/>
          <w:szCs w:val="28"/>
          <w:lang w:val="es-ES_tradnl"/>
        </w:rPr>
        <w:t>.</w:t>
      </w:r>
      <w:r w:rsidRPr="00B41EFA">
        <w:rPr>
          <w:rFonts w:ascii="Arial" w:hAnsi="Arial" w:cs="Arial"/>
          <w:sz w:val="28"/>
          <w:szCs w:val="28"/>
          <w:lang w:val="es-ES_tradnl"/>
        </w:rPr>
        <w:t xml:space="preserve"> Proyectos Internacionales Sociales y Humanitarios en General. </w:t>
      </w:r>
      <w:r w:rsidR="00B41EFA" w:rsidRPr="00B41EFA">
        <w:rPr>
          <w:rFonts w:ascii="Arial" w:hAnsi="Arial" w:cs="Arial"/>
          <w:sz w:val="28"/>
          <w:szCs w:val="28"/>
          <w:lang w:val="es-ES_tradnl"/>
        </w:rPr>
        <w:t xml:space="preserve">Gestión de </w:t>
      </w:r>
      <w:r w:rsidRPr="00B41EFA">
        <w:rPr>
          <w:rFonts w:ascii="Arial" w:hAnsi="Arial" w:cs="Arial"/>
          <w:sz w:val="28"/>
          <w:szCs w:val="28"/>
          <w:lang w:val="es-ES_tradnl"/>
        </w:rPr>
        <w:t>equipo</w:t>
      </w:r>
      <w:r w:rsidR="00B41EFA" w:rsidRPr="00B41EFA">
        <w:rPr>
          <w:rFonts w:ascii="Arial" w:hAnsi="Arial" w:cs="Arial"/>
          <w:sz w:val="28"/>
          <w:szCs w:val="28"/>
          <w:lang w:val="es-ES_tradnl"/>
        </w:rPr>
        <w:t>s</w:t>
      </w:r>
      <w:r w:rsidRPr="00B41EFA">
        <w:rPr>
          <w:rFonts w:ascii="Arial" w:hAnsi="Arial" w:cs="Arial"/>
          <w:sz w:val="28"/>
          <w:szCs w:val="28"/>
          <w:lang w:val="es-ES_tradnl"/>
        </w:rPr>
        <w:t xml:space="preserve"> profesional</w:t>
      </w:r>
      <w:r w:rsidR="00B41EFA" w:rsidRPr="00B41EFA">
        <w:rPr>
          <w:rFonts w:ascii="Arial" w:hAnsi="Arial" w:cs="Arial"/>
          <w:sz w:val="28"/>
          <w:szCs w:val="28"/>
          <w:lang w:val="es-ES_tradnl"/>
        </w:rPr>
        <w:t>es</w:t>
      </w:r>
      <w:r w:rsidRPr="00B41EFA">
        <w:rPr>
          <w:rFonts w:ascii="Arial" w:hAnsi="Arial" w:cs="Arial"/>
          <w:sz w:val="28"/>
          <w:szCs w:val="28"/>
          <w:lang w:val="es-ES_tradnl"/>
        </w:rPr>
        <w:t xml:space="preserve"> y sanitario</w:t>
      </w:r>
      <w:r w:rsidR="00B41EFA" w:rsidRPr="00B41EFA">
        <w:rPr>
          <w:rFonts w:ascii="Arial" w:hAnsi="Arial" w:cs="Arial"/>
          <w:sz w:val="28"/>
          <w:szCs w:val="28"/>
          <w:lang w:val="es-ES_tradnl"/>
        </w:rPr>
        <w:t>s</w:t>
      </w:r>
      <w:r w:rsidRPr="00B41EFA">
        <w:rPr>
          <w:rFonts w:ascii="Arial" w:hAnsi="Arial" w:cs="Arial"/>
          <w:sz w:val="28"/>
          <w:szCs w:val="28"/>
          <w:lang w:val="es-ES_tradnl"/>
        </w:rPr>
        <w:t xml:space="preserve">. </w:t>
      </w:r>
      <w:r w:rsidRPr="00B41EFA">
        <w:rPr>
          <w:rFonts w:ascii="Arial" w:hAnsi="Arial" w:cs="Arial"/>
          <w:color w:val="000000"/>
          <w:sz w:val="28"/>
          <w:szCs w:val="28"/>
          <w:lang w:val="es-ES"/>
        </w:rPr>
        <w:t>acompañado siempre por una excelente selección de Profesionales y Ejecutivos.</w:t>
      </w:r>
    </w:p>
    <w:p w14:paraId="5A0212A6" w14:textId="77777777" w:rsidR="00434DD6" w:rsidRPr="00B41EFA" w:rsidRDefault="00434DD6">
      <w:pPr>
        <w:rPr>
          <w:sz w:val="28"/>
          <w:szCs w:val="28"/>
        </w:rPr>
      </w:pPr>
    </w:p>
    <w:sectPr w:rsidR="00434DD6" w:rsidRPr="00B41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93"/>
    <w:rsid w:val="00023093"/>
    <w:rsid w:val="00434DD6"/>
    <w:rsid w:val="00B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B0C8"/>
  <w15:chartTrackingRefBased/>
  <w15:docId w15:val="{B3DCB4B8-AF31-49FA-9A0F-3E4A021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9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Sanchez</dc:creator>
  <cp:keywords/>
  <dc:description/>
  <cp:lastModifiedBy>Luis Sanchez</cp:lastModifiedBy>
  <cp:revision>1</cp:revision>
  <dcterms:created xsi:type="dcterms:W3CDTF">2022-04-29T17:13:00Z</dcterms:created>
  <dcterms:modified xsi:type="dcterms:W3CDTF">2022-04-29T17:23:00Z</dcterms:modified>
</cp:coreProperties>
</file>